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5A2F" w14:textId="630887A3" w:rsidR="00B36016" w:rsidRDefault="00B36016" w:rsidP="00B36016">
      <w:pPr>
        <w:jc w:val="center"/>
      </w:pPr>
      <w:r>
        <w:rPr>
          <w:noProof/>
        </w:rPr>
        <w:drawing>
          <wp:inline distT="0" distB="0" distL="0" distR="0" wp14:anchorId="43957FD8" wp14:editId="3045061E">
            <wp:extent cx="885825" cy="904875"/>
            <wp:effectExtent l="0" t="0" r="9525" b="9525"/>
            <wp:docPr id="1447354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6456" w14:textId="77777777" w:rsidR="00B36016" w:rsidRPr="00B36016" w:rsidRDefault="00B36016" w:rsidP="00B36016">
      <w:pPr>
        <w:jc w:val="center"/>
      </w:pPr>
    </w:p>
    <w:p w14:paraId="60CE994F" w14:textId="77777777" w:rsidR="00B36016" w:rsidRDefault="00B36016" w:rsidP="00B3601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70DC5C8A" w14:textId="77777777" w:rsidR="00B36016" w:rsidRDefault="00B36016" w:rsidP="00B3601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50D7091A" w14:textId="77777777" w:rsidR="00B36016" w:rsidRDefault="00B36016" w:rsidP="00B36016">
      <w:pPr>
        <w:jc w:val="center"/>
        <w:rPr>
          <w:b/>
          <w:color w:val="000000"/>
          <w:sz w:val="36"/>
          <w:szCs w:val="36"/>
        </w:rPr>
      </w:pPr>
    </w:p>
    <w:p w14:paraId="648504BB" w14:textId="77777777" w:rsidR="00B36016" w:rsidRDefault="00B36016" w:rsidP="00B36016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5E13756A" w14:textId="77777777" w:rsidR="00B36016" w:rsidRDefault="00B36016" w:rsidP="00B360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B8C4A89" w14:textId="77777777" w:rsidR="00B36016" w:rsidRDefault="00B36016" w:rsidP="00B360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25 декабря 2025 г.                                                                                       № 106</w:t>
      </w:r>
    </w:p>
    <w:p w14:paraId="40143A3E" w14:textId="77777777" w:rsidR="00B36016" w:rsidRDefault="00B36016" w:rsidP="00B36016">
      <w:pPr>
        <w:jc w:val="center"/>
        <w:rPr>
          <w:bCs/>
          <w:sz w:val="28"/>
          <w:szCs w:val="28"/>
        </w:rPr>
      </w:pPr>
    </w:p>
    <w:p w14:paraId="630B3982" w14:textId="77777777" w:rsidR="00B36016" w:rsidRDefault="00B36016" w:rsidP="00B36016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40AA1A07" w14:textId="77777777" w:rsidR="00B36016" w:rsidRDefault="00B36016" w:rsidP="00B36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58B5444D" w14:textId="77777777" w:rsidR="00B36016" w:rsidRDefault="00B36016" w:rsidP="00B36016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D0A1BEF" w14:textId="77777777" w:rsidR="00B36016" w:rsidRDefault="00B36016" w:rsidP="00B36016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47DE711F" w14:textId="77777777" w:rsidR="00B36016" w:rsidRDefault="00B36016" w:rsidP="00B36016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г.№52, от 22.08.2025 г. №57, от 29.09.2025 г. №77, от 23.10.2025 г. №81, 14.11.2025 г. №89, от 02.12.2025 г. №101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3BA68F2C" w14:textId="77777777" w:rsidR="00B36016" w:rsidRPr="002175E2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 w:rsidRPr="002175E2">
        <w:rPr>
          <w:rFonts w:cs="Arial"/>
          <w:color w:val="000000"/>
          <w:sz w:val="28"/>
          <w:szCs w:val="28"/>
        </w:rPr>
        <w:t xml:space="preserve">    </w:t>
      </w:r>
      <w:r w:rsidRPr="002175E2">
        <w:rPr>
          <w:rFonts w:cs="Arial"/>
          <w:b/>
          <w:bCs/>
          <w:color w:val="000000"/>
          <w:sz w:val="28"/>
          <w:szCs w:val="28"/>
        </w:rPr>
        <w:t>1)</w:t>
      </w:r>
      <w:r w:rsidRPr="002175E2">
        <w:rPr>
          <w:rFonts w:cs="Arial"/>
          <w:color w:val="000000"/>
          <w:sz w:val="28"/>
          <w:szCs w:val="28"/>
        </w:rPr>
        <w:t xml:space="preserve"> часть 1 изложить в следующей редакции:</w:t>
      </w:r>
    </w:p>
    <w:p w14:paraId="7FCF6DD0" w14:textId="77777777" w:rsidR="00B36016" w:rsidRPr="002175E2" w:rsidRDefault="00B36016" w:rsidP="00B36016">
      <w:pPr>
        <w:spacing w:line="360" w:lineRule="auto"/>
        <w:ind w:firstLine="180"/>
        <w:jc w:val="both"/>
        <w:rPr>
          <w:color w:val="000000"/>
          <w:sz w:val="28"/>
          <w:szCs w:val="28"/>
        </w:rPr>
      </w:pPr>
      <w:r w:rsidRPr="002175E2">
        <w:rPr>
          <w:rFonts w:cs="Arial"/>
          <w:color w:val="000000"/>
          <w:sz w:val="28"/>
          <w:szCs w:val="28"/>
        </w:rPr>
        <w:t xml:space="preserve">        «</w:t>
      </w:r>
      <w:r w:rsidRPr="002175E2">
        <w:rPr>
          <w:color w:val="000000"/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2025 год:</w:t>
      </w:r>
    </w:p>
    <w:p w14:paraId="53B4B4CE" w14:textId="77777777" w:rsidR="00B36016" w:rsidRPr="002175E2" w:rsidRDefault="00B36016" w:rsidP="00B3601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lastRenderedPageBreak/>
        <w:t xml:space="preserve">     1) общий объем доходов в сумме 1 717 514 632,04 рублей;</w:t>
      </w:r>
    </w:p>
    <w:p w14:paraId="56892092" w14:textId="77777777" w:rsidR="00B36016" w:rsidRPr="002175E2" w:rsidRDefault="00B36016" w:rsidP="00B3601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2) общий объем расходов в сумме 1 754 290 463,27  рублей;</w:t>
      </w:r>
    </w:p>
    <w:p w14:paraId="65B363CB" w14:textId="77777777" w:rsidR="00B36016" w:rsidRPr="002175E2" w:rsidRDefault="00B36016" w:rsidP="00B3601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3) размер дефицита в сумме 36 775 831,23 рублей.»;</w:t>
      </w:r>
    </w:p>
    <w:p w14:paraId="2E084C06" w14:textId="77777777" w:rsidR="00B36016" w:rsidRPr="002175E2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 w:rsidRPr="002175E2">
        <w:rPr>
          <w:rFonts w:cs="Arial"/>
          <w:b/>
          <w:color w:val="000000"/>
          <w:sz w:val="28"/>
          <w:szCs w:val="28"/>
        </w:rPr>
        <w:t xml:space="preserve">    2)</w:t>
      </w:r>
      <w:r w:rsidRPr="002175E2">
        <w:rPr>
          <w:rFonts w:cs="Arial"/>
          <w:color w:val="000000"/>
          <w:sz w:val="28"/>
          <w:szCs w:val="28"/>
        </w:rPr>
        <w:t xml:space="preserve"> часть 2 изложить в следующей редакции:</w:t>
      </w:r>
    </w:p>
    <w:p w14:paraId="0F593D87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 «2. Утвердить основные характеристики бюджета городского округа на плановый период 2026 и 2027 годов:</w:t>
      </w:r>
    </w:p>
    <w:p w14:paraId="6D9A121F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1) общий объем доходов на 2026 год в сумме  1 333 907 357,66 рублей, на 2027 год в сумме 1 282 840 536,07  рублей; </w:t>
      </w:r>
    </w:p>
    <w:p w14:paraId="4AB6244D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2) общий объем расходов на 2026 год в сумме 1 333 907 357,66 рублей, в том числе условно утверждаемые расходы в сумме 19 800 000,00 рублей, на 2027 год в сумме 1 282 840 536,07  рублей, в том числе условно утверждаемые расходы в сумме 41 650 000,00 рублей;</w:t>
      </w:r>
    </w:p>
    <w:p w14:paraId="489B6D52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3) размер дефицита на 2026 год в сумме 0,00 рублей, размер дефицита на 2027 год в сумме 0,00 рублей.»;</w:t>
      </w:r>
    </w:p>
    <w:p w14:paraId="0DBDCA58" w14:textId="77777777" w:rsidR="00B36016" w:rsidRPr="002175E2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 w:rsidRPr="002175E2">
        <w:rPr>
          <w:rFonts w:cs="Arial"/>
          <w:b/>
          <w:color w:val="000000"/>
          <w:sz w:val="28"/>
          <w:szCs w:val="28"/>
        </w:rPr>
        <w:t xml:space="preserve">   3)</w:t>
      </w:r>
      <w:r w:rsidRPr="002175E2">
        <w:rPr>
          <w:rFonts w:cs="Arial"/>
          <w:color w:val="000000"/>
          <w:sz w:val="28"/>
          <w:szCs w:val="28"/>
        </w:rPr>
        <w:t xml:space="preserve"> часть 5 изложить в следующей редакции:</w:t>
      </w:r>
    </w:p>
    <w:p w14:paraId="4508467E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rFonts w:cs="Arial"/>
          <w:color w:val="000000"/>
          <w:sz w:val="28"/>
          <w:szCs w:val="28"/>
        </w:rPr>
        <w:t xml:space="preserve">      «</w:t>
      </w:r>
      <w:r w:rsidRPr="002175E2"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69853646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1)  на 2025 год в сумме </w:t>
      </w:r>
      <w:r>
        <w:rPr>
          <w:color w:val="000000"/>
          <w:sz w:val="28"/>
          <w:szCs w:val="28"/>
        </w:rPr>
        <w:t>1 220 243 062,77</w:t>
      </w:r>
      <w:r w:rsidRPr="002175E2">
        <w:rPr>
          <w:color w:val="000000"/>
          <w:sz w:val="28"/>
          <w:szCs w:val="28"/>
        </w:rPr>
        <w:t xml:space="preserve"> рублей, в том числе: объем субсидий, субвенций и иных межбюджетных трансфертов, имеющих целевое назначение, в сумме </w:t>
      </w:r>
      <w:r>
        <w:rPr>
          <w:color w:val="000000"/>
          <w:sz w:val="28"/>
          <w:szCs w:val="28"/>
        </w:rPr>
        <w:t>889 322 453,07</w:t>
      </w:r>
      <w:r w:rsidRPr="002175E2">
        <w:rPr>
          <w:color w:val="000000"/>
          <w:sz w:val="28"/>
          <w:szCs w:val="28"/>
        </w:rPr>
        <w:t xml:space="preserve"> рублей;</w:t>
      </w:r>
    </w:p>
    <w:p w14:paraId="368007DA" w14:textId="77777777" w:rsidR="00B36016" w:rsidRPr="002175E2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2)  на 2026 год в сумме </w:t>
      </w:r>
      <w:r>
        <w:rPr>
          <w:color w:val="000000"/>
          <w:sz w:val="28"/>
          <w:szCs w:val="28"/>
        </w:rPr>
        <w:t>812 922 657,66</w:t>
      </w:r>
      <w:r w:rsidRPr="002175E2">
        <w:rPr>
          <w:color w:val="000000"/>
          <w:sz w:val="28"/>
          <w:szCs w:val="28"/>
        </w:rPr>
        <w:t xml:space="preserve"> рублей, в том числе: объем субсидий, субвенций и иных межбюджетных трансфертов, имеющих целевое назначение, в сумме </w:t>
      </w:r>
      <w:r>
        <w:rPr>
          <w:color w:val="000000"/>
          <w:sz w:val="28"/>
          <w:szCs w:val="28"/>
        </w:rPr>
        <w:t>535 368 657,66</w:t>
      </w:r>
      <w:r w:rsidRPr="002175E2">
        <w:rPr>
          <w:color w:val="000000"/>
          <w:sz w:val="28"/>
          <w:szCs w:val="28"/>
        </w:rPr>
        <w:t xml:space="preserve"> рублей;</w:t>
      </w:r>
      <w:r w:rsidRPr="002175E2">
        <w:rPr>
          <w:i/>
          <w:color w:val="000000"/>
          <w:sz w:val="28"/>
          <w:szCs w:val="28"/>
        </w:rPr>
        <w:t xml:space="preserve"> </w:t>
      </w:r>
    </w:p>
    <w:p w14:paraId="68BA09AA" w14:textId="77777777" w:rsidR="00B36016" w:rsidRDefault="00B36016" w:rsidP="00B36016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 w:rsidRPr="002175E2">
        <w:rPr>
          <w:color w:val="000000"/>
          <w:sz w:val="28"/>
          <w:szCs w:val="28"/>
        </w:rPr>
        <w:t xml:space="preserve">          3)  на 2027 год в сумме 723 333 436,07</w:t>
      </w:r>
      <w:r>
        <w:rPr>
          <w:color w:val="000000"/>
          <w:sz w:val="28"/>
          <w:szCs w:val="28"/>
        </w:rPr>
        <w:t xml:space="preserve"> </w:t>
      </w:r>
      <w:r w:rsidRPr="002175E2">
        <w:rPr>
          <w:color w:val="000000"/>
          <w:sz w:val="28"/>
          <w:szCs w:val="28"/>
        </w:rPr>
        <w:t>рублей, в том числе: объем субсидий, субвенций и иных межбюджетных трансфертов, имеющих целевое назначение, в сумме  450 838 936,07 рублей.»;</w:t>
      </w:r>
    </w:p>
    <w:p w14:paraId="4411A5EF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4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часть 6 изложить в следующей редакции:</w:t>
      </w:r>
    </w:p>
    <w:p w14:paraId="7417A03B" w14:textId="77777777" w:rsidR="00B36016" w:rsidRDefault="00B36016" w:rsidP="00B3601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1232E1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1232E1">
        <w:rPr>
          <w:color w:val="000000"/>
          <w:sz w:val="28"/>
          <w:szCs w:val="28"/>
        </w:rPr>
        <w:t>Утвердить объем бюджетных ассигнований дорожного фонда городского округа город Чкаловск Нижегородской области на 202</w:t>
      </w:r>
      <w:r>
        <w:rPr>
          <w:color w:val="000000"/>
          <w:sz w:val="28"/>
          <w:szCs w:val="28"/>
        </w:rPr>
        <w:t>5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lastRenderedPageBreak/>
        <w:t xml:space="preserve">65 393 547,92 </w:t>
      </w:r>
      <w:r w:rsidRPr="001232E1">
        <w:rPr>
          <w:color w:val="000000"/>
          <w:sz w:val="28"/>
          <w:szCs w:val="28"/>
        </w:rPr>
        <w:t>рублей, на 202</w:t>
      </w:r>
      <w:r>
        <w:rPr>
          <w:color w:val="000000"/>
          <w:sz w:val="28"/>
          <w:szCs w:val="28"/>
        </w:rPr>
        <w:t>6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>34 526 500,00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45 984 700,00 </w:t>
      </w:r>
      <w:r w:rsidRPr="001232E1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496AF28A" w14:textId="77777777" w:rsidR="00B36016" w:rsidRPr="00E81404" w:rsidRDefault="00B36016" w:rsidP="00B3601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5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част</w:t>
      </w:r>
      <w:r>
        <w:rPr>
          <w:rFonts w:cs="Arial"/>
          <w:sz w:val="28"/>
          <w:szCs w:val="28"/>
        </w:rPr>
        <w:t>ь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11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изложить в следующей редакции</w:t>
      </w:r>
      <w:r w:rsidRPr="00E81404">
        <w:rPr>
          <w:rFonts w:cs="Arial"/>
          <w:sz w:val="28"/>
          <w:szCs w:val="28"/>
        </w:rPr>
        <w:t>:</w:t>
      </w:r>
    </w:p>
    <w:p w14:paraId="26E782C2" w14:textId="77777777" w:rsidR="00B36016" w:rsidRDefault="00B36016" w:rsidP="00B36016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D74585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4585">
        <w:rPr>
          <w:sz w:val="28"/>
          <w:szCs w:val="28"/>
        </w:rPr>
        <w:t xml:space="preserve">Утвердить резервный фонд администрации городского округа город Чкаловск Нижегородской области на 2025 год в </w:t>
      </w:r>
      <w:r w:rsidRPr="00883FAC">
        <w:rPr>
          <w:color w:val="000000"/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>0,00</w:t>
      </w:r>
      <w:r w:rsidRPr="00883FAC">
        <w:rPr>
          <w:color w:val="000000"/>
          <w:sz w:val="28"/>
          <w:szCs w:val="28"/>
        </w:rPr>
        <w:t xml:space="preserve"> рублей</w:t>
      </w:r>
      <w:r w:rsidRPr="00D74585">
        <w:rPr>
          <w:sz w:val="28"/>
          <w:szCs w:val="28"/>
        </w:rPr>
        <w:t>, на 2026 год в сумме 31 370 000,00 рублей, на 2027 год в сумме  42 326 200,00 рублей.</w:t>
      </w:r>
      <w:r>
        <w:rPr>
          <w:color w:val="000000"/>
          <w:sz w:val="28"/>
          <w:szCs w:val="28"/>
        </w:rPr>
        <w:t>»;</w:t>
      </w:r>
    </w:p>
    <w:p w14:paraId="1A90122A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     6)</w:t>
      </w:r>
      <w:r>
        <w:rPr>
          <w:rFonts w:cs="Arial"/>
          <w:color w:val="000000"/>
          <w:sz w:val="28"/>
          <w:szCs w:val="28"/>
        </w:rPr>
        <w:t xml:space="preserve">   в части 26  </w:t>
      </w:r>
      <w:r>
        <w:rPr>
          <w:color w:val="000000"/>
          <w:sz w:val="28"/>
          <w:szCs w:val="28"/>
        </w:rPr>
        <w:t>пункт 18 изложить в следующей редакции:</w:t>
      </w:r>
    </w:p>
    <w:p w14:paraId="241585E3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«18) </w:t>
      </w:r>
      <w:r>
        <w:rPr>
          <w:rFonts w:cs="Arial"/>
          <w:color w:val="000000"/>
          <w:sz w:val="28"/>
          <w:szCs w:val="28"/>
        </w:rPr>
        <w:t>на финансовое обеспечение части затрат в связи с оказанием услуг по  теплоснабжению и горячему водоснабжению, водоотведению, холодному водоснабжению МУП «Чкаловскэнергоресурс» на погашение кредиторской задолженности за топливно-энергетические ресурсы в 2025 году в сумме 12 936 640,00 рублей.»;</w:t>
      </w:r>
    </w:p>
    <w:p w14:paraId="68BE2AE2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 7)</w:t>
      </w:r>
      <w:r>
        <w:rPr>
          <w:rFonts w:cs="Arial"/>
          <w:color w:val="000000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627FFCA3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 8)</w:t>
      </w:r>
      <w:r>
        <w:rPr>
          <w:rFonts w:cs="Arial"/>
          <w:color w:val="000000"/>
          <w:sz w:val="28"/>
          <w:szCs w:val="28"/>
        </w:rPr>
        <w:t xml:space="preserve"> приложение 3 к решению изложить в новой редакции согласно приложению 2;</w:t>
      </w:r>
    </w:p>
    <w:p w14:paraId="630BDF91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9)</w:t>
      </w:r>
      <w:r>
        <w:rPr>
          <w:rFonts w:cs="Arial"/>
          <w:color w:val="000000"/>
          <w:sz w:val="28"/>
          <w:szCs w:val="28"/>
        </w:rPr>
        <w:t xml:space="preserve"> приложение 4 к решению изложить в новой редакции согласно приложению 3;</w:t>
      </w:r>
    </w:p>
    <w:p w14:paraId="598C9C29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10)</w:t>
      </w:r>
      <w:r>
        <w:rPr>
          <w:rFonts w:cs="Arial"/>
          <w:color w:val="000000"/>
          <w:sz w:val="28"/>
          <w:szCs w:val="28"/>
        </w:rPr>
        <w:t xml:space="preserve"> приложение 5 к решению изложить в новой редакции согласно приложению 4.</w:t>
      </w:r>
    </w:p>
    <w:p w14:paraId="024FAC9C" w14:textId="77777777" w:rsidR="00B36016" w:rsidRDefault="00B36016" w:rsidP="00B36016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2.</w:t>
      </w:r>
      <w:r>
        <w:rPr>
          <w:rFonts w:cs="Arial"/>
          <w:color w:val="000000"/>
          <w:sz w:val="28"/>
          <w:szCs w:val="28"/>
        </w:rPr>
        <w:t xml:space="preserve"> Обнародовать настоящее решение </w:t>
      </w:r>
      <w:r>
        <w:rPr>
          <w:color w:val="000000"/>
          <w:sz w:val="28"/>
          <w:szCs w:val="28"/>
        </w:rPr>
        <w:t xml:space="preserve">путем размещения его текста в </w:t>
      </w:r>
      <w:r>
        <w:rPr>
          <w:color w:val="000000"/>
          <w:spacing w:val="2"/>
          <w:sz w:val="28"/>
          <w:szCs w:val="28"/>
        </w:rPr>
        <w:t>МБУК «Централизованная библиотечная система»</w:t>
      </w:r>
      <w:r>
        <w:rPr>
          <w:color w:val="000000"/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муниципального округа город Чкаловск Нижегородской области в </w:t>
      </w:r>
      <w:r>
        <w:rPr>
          <w:color w:val="000000"/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>
          <w:rPr>
            <w:rStyle w:val="ac"/>
            <w:color w:val="000000"/>
            <w:sz w:val="28"/>
            <w:szCs w:val="28"/>
          </w:rPr>
          <w:t>https://chkalovsk.nobl.ru/</w:t>
        </w:r>
      </w:hyperlink>
      <w:r>
        <w:rPr>
          <w:color w:val="000000"/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459D9CBC" w14:textId="77777777" w:rsidR="00B36016" w:rsidRDefault="00B36016" w:rsidP="00B36016">
      <w:pPr>
        <w:spacing w:line="360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</w:t>
      </w:r>
      <w:r>
        <w:rPr>
          <w:rFonts w:cs="Arial"/>
          <w:b/>
          <w:color w:val="000000"/>
          <w:sz w:val="28"/>
          <w:szCs w:val="28"/>
        </w:rPr>
        <w:t>3.</w:t>
      </w:r>
      <w:r>
        <w:rPr>
          <w:rFonts w:cs="Arial"/>
          <w:color w:val="000000"/>
          <w:sz w:val="28"/>
          <w:szCs w:val="28"/>
        </w:rPr>
        <w:t xml:space="preserve"> Настоящее решение вступает в силу со дня его обнародования.  </w:t>
      </w:r>
    </w:p>
    <w:p w14:paraId="4A92BDC0" w14:textId="77777777" w:rsidR="00B36016" w:rsidRDefault="00B36016" w:rsidP="00B36016">
      <w:pPr>
        <w:spacing w:line="360" w:lineRule="auto"/>
        <w:jc w:val="both"/>
        <w:rPr>
          <w:rFonts w:cs="Arial"/>
          <w:color w:val="000000"/>
          <w:sz w:val="28"/>
          <w:szCs w:val="28"/>
        </w:rPr>
      </w:pPr>
    </w:p>
    <w:p w14:paraId="7A865D57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</w:p>
    <w:p w14:paraId="0FB7D6B5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</w:t>
      </w:r>
    </w:p>
    <w:p w14:paraId="1AB49A39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М.В. Июдин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1D8D4697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D9C614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90C215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</w:p>
    <w:p w14:paraId="7C729124" w14:textId="77777777" w:rsidR="00B36016" w:rsidRDefault="00B36016" w:rsidP="00B36016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</w:t>
      </w:r>
    </w:p>
    <w:p w14:paraId="52371979" w14:textId="77777777" w:rsidR="00B36016" w:rsidRDefault="00B36016" w:rsidP="00B3601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самоуправления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Л.Е. Владимирова</w:t>
      </w:r>
    </w:p>
    <w:p w14:paraId="26D9197D" w14:textId="77777777" w:rsidR="00B36016" w:rsidRDefault="00B36016" w:rsidP="00B36016">
      <w:pPr>
        <w:rPr>
          <w:color w:val="000000"/>
          <w:sz w:val="28"/>
          <w:szCs w:val="28"/>
        </w:rPr>
      </w:pPr>
    </w:p>
    <w:p w14:paraId="6941E2C1" w14:textId="02248C19" w:rsidR="00944A09" w:rsidRPr="004B3845" w:rsidRDefault="00944A09" w:rsidP="004B3845"/>
    <w:sectPr w:rsidR="00944A09" w:rsidRPr="004B3845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2536" w14:textId="77777777" w:rsidR="001459DC" w:rsidRDefault="001459DC">
      <w:r>
        <w:separator/>
      </w:r>
    </w:p>
  </w:endnote>
  <w:endnote w:type="continuationSeparator" w:id="0">
    <w:p w14:paraId="34D59E06" w14:textId="77777777" w:rsidR="001459DC" w:rsidRDefault="0014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01DE" w14:textId="77777777" w:rsidR="001459DC" w:rsidRDefault="001459DC">
      <w:r>
        <w:separator/>
      </w:r>
    </w:p>
  </w:footnote>
  <w:footnote w:type="continuationSeparator" w:id="0">
    <w:p w14:paraId="47816883" w14:textId="77777777" w:rsidR="001459DC" w:rsidRDefault="0014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1CE6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59DC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4D56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2D3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3845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D65A0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07A5E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67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016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6F09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66C37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18</cp:revision>
  <cp:lastPrinted>2022-01-20T10:17:00Z</cp:lastPrinted>
  <dcterms:created xsi:type="dcterms:W3CDTF">2022-10-11T06:22:00Z</dcterms:created>
  <dcterms:modified xsi:type="dcterms:W3CDTF">2026-03-12T10:08:00Z</dcterms:modified>
</cp:coreProperties>
</file>